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rPr>
          <w:rFonts w:ascii="仿宋" w:hAnsi="仿宋" w:eastAsia="仿宋" w:cs="宋体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24"/>
          <w:szCs w:val="24"/>
        </w:rPr>
        <w:t>附件</w:t>
      </w:r>
      <w:r>
        <w:rPr>
          <w:rFonts w:hint="eastAsia" w:ascii="黑体" w:hAnsi="黑体" w:eastAsia="黑体"/>
          <w:sz w:val="24"/>
          <w:szCs w:val="24"/>
        </w:rPr>
        <w:t>:</w:t>
      </w:r>
    </w:p>
    <w:p>
      <w:pPr>
        <w:widowControl/>
        <w:spacing w:line="720" w:lineRule="auto"/>
        <w:jc w:val="center"/>
        <w:rPr>
          <w:rFonts w:ascii="黑体" w:hAnsi="黑体" w:eastAsia="黑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6"/>
          <w:szCs w:val="36"/>
        </w:rPr>
        <w:t>第十届草业·动科·生科田径运动会</w:t>
      </w:r>
      <w:r>
        <w:rPr>
          <w:rFonts w:hint="eastAsia" w:ascii="黑体" w:hAnsi="黑体" w:eastAsia="黑体"/>
          <w:b/>
          <w:sz w:val="36"/>
          <w:szCs w:val="36"/>
        </w:rPr>
        <w:t>报名表</w:t>
      </w:r>
    </w:p>
    <w:p>
      <w:pPr>
        <w:tabs>
          <w:tab w:val="left" w:pos="4955"/>
        </w:tabs>
        <w:spacing w:beforeLines="50"/>
        <w:rPr>
          <w:rFonts w:ascii="黑体" w:hAnsi="黑体" w:eastAsia="黑体"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班级：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 xml:space="preserve"> 体委姓名：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 xml:space="preserve"> 联系方式：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tabs>
          <w:tab w:val="left" w:pos="4955"/>
        </w:tabs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男子组：</w:t>
      </w:r>
    </w:p>
    <w:tbl>
      <w:tblPr>
        <w:tblStyle w:val="3"/>
        <w:tblW w:w="836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5103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100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200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400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3000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4×100米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跳高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跳远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三级跳远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铅球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tabs>
          <w:tab w:val="left" w:pos="4955"/>
        </w:tabs>
        <w:rPr>
          <w:rFonts w:ascii="黑体" w:hAnsi="黑体" w:eastAsia="黑体"/>
          <w:sz w:val="28"/>
          <w:szCs w:val="28"/>
        </w:rPr>
      </w:pPr>
    </w:p>
    <w:p>
      <w:pPr>
        <w:tabs>
          <w:tab w:val="left" w:pos="4955"/>
        </w:tabs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女子组：</w:t>
      </w:r>
    </w:p>
    <w:tbl>
      <w:tblPr>
        <w:tblStyle w:val="3"/>
        <w:tblW w:w="836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5103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100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200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400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3000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4×100米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跳高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跳远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三级跳远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铅球</w:t>
            </w:r>
          </w:p>
        </w:tc>
        <w:tc>
          <w:tcPr>
            <w:tcW w:w="5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1、男子组和女子组中，每队每项限报5人，每队每项不少于2人，每人限</w:t>
      </w:r>
    </w:p>
    <w:p>
      <w:pPr>
        <w:spacing w:line="400" w:lineRule="exact"/>
        <w:ind w:left="315" w:leftChars="150"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报两项，运动员可兼报集体项目;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2、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t>4×100米</w:t>
      </w:r>
      <w:r>
        <w:rPr>
          <w:rFonts w:hint="eastAsia" w:ascii="仿宋" w:hAnsi="仿宋" w:eastAsia="仿宋"/>
          <w:sz w:val="24"/>
          <w:szCs w:val="24"/>
        </w:rPr>
        <w:t>每个班级男女组各出一个队即可。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</w:p>
    <w:tbl>
      <w:tblPr>
        <w:tblStyle w:val="3"/>
        <w:tblW w:w="836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560"/>
        <w:gridCol w:w="41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项目</w:t>
            </w:r>
          </w:p>
        </w:tc>
        <w:tc>
          <w:tcPr>
            <w:tcW w:w="2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4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裁判员</w:t>
            </w:r>
          </w:p>
        </w:tc>
        <w:tc>
          <w:tcPr>
            <w:tcW w:w="2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4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70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4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701" w:type="dxa"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50m迎面接力</w:t>
            </w:r>
          </w:p>
        </w:tc>
        <w:tc>
          <w:tcPr>
            <w:tcW w:w="256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4103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</w:tbl>
    <w:p>
      <w:pPr>
        <w:spacing w:beforeLines="100"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注：1、裁判员各个班级两名且不能参加比赛项目；</w:t>
      </w:r>
    </w:p>
    <w:p>
      <w:pPr>
        <w:spacing w:beforeLines="100"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2、50迎面接力只需填写一位联系人填即可。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61165"/>
    <w:rsid w:val="1786116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2016-10-10T13:36:00Z</dcterms:created>
  <dc:creator>haida</dc:creator>
  <cp:lastModifiedBy>haida</cp:lastModifiedBy>
  <dcterms:modified xsi:type="dcterms:W3CDTF">2016-10-10T13:37:16Z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